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24F8" w14:textId="1F5B1E6F" w:rsidR="00200002" w:rsidRDefault="00200002" w:rsidP="00720597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auto"/>
          <w:sz w:val="32"/>
          <w:szCs w:val="32"/>
        </w:rPr>
      </w:pPr>
      <w:r w:rsidRPr="006E0743">
        <w:rPr>
          <w:rFonts w:cs="Arial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DDC758" wp14:editId="5DF03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41910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4D93A" w14:textId="398F5341" w:rsidR="00200002" w:rsidRDefault="00200002" w:rsidP="00720597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auto"/>
          <w:sz w:val="32"/>
          <w:szCs w:val="32"/>
        </w:rPr>
      </w:pPr>
    </w:p>
    <w:p w14:paraId="3AD00DBD" w14:textId="20455859" w:rsidR="00B910BA" w:rsidRPr="006C149A" w:rsidRDefault="00FE1E30" w:rsidP="00720597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auto"/>
          <w:sz w:val="32"/>
          <w:szCs w:val="32"/>
        </w:rPr>
      </w:pPr>
      <w:r w:rsidRPr="006C149A">
        <w:rPr>
          <w:rFonts w:asciiTheme="minorHAnsi" w:hAnsiTheme="minorHAnsi" w:cstheme="minorHAnsi"/>
          <w:color w:val="auto"/>
          <w:sz w:val="32"/>
          <w:szCs w:val="32"/>
        </w:rPr>
        <w:t>R</w:t>
      </w:r>
      <w:r w:rsidR="00185616" w:rsidRPr="006C149A">
        <w:rPr>
          <w:rFonts w:asciiTheme="minorHAnsi" w:hAnsiTheme="minorHAnsi" w:cstheme="minorHAnsi"/>
          <w:color w:val="auto"/>
          <w:sz w:val="32"/>
          <w:szCs w:val="32"/>
        </w:rPr>
        <w:t xml:space="preserve">ole </w:t>
      </w:r>
      <w:r w:rsidR="000B6169" w:rsidRPr="006C149A">
        <w:rPr>
          <w:rFonts w:asciiTheme="minorHAnsi" w:hAnsiTheme="minorHAnsi" w:cstheme="minorHAnsi"/>
          <w:color w:val="auto"/>
          <w:sz w:val="32"/>
          <w:szCs w:val="32"/>
        </w:rPr>
        <w:t>D</w:t>
      </w:r>
      <w:r w:rsidR="00185616" w:rsidRPr="006C149A">
        <w:rPr>
          <w:rFonts w:asciiTheme="minorHAnsi" w:hAnsiTheme="minorHAnsi" w:cstheme="minorHAnsi"/>
          <w:color w:val="auto"/>
          <w:sz w:val="32"/>
          <w:szCs w:val="32"/>
        </w:rPr>
        <w:t>escription: Chair</w:t>
      </w:r>
      <w:r w:rsidR="006C149A">
        <w:rPr>
          <w:rFonts w:asciiTheme="minorHAnsi" w:hAnsiTheme="minorHAnsi" w:cstheme="minorHAnsi"/>
          <w:color w:val="auto"/>
          <w:sz w:val="32"/>
          <w:szCs w:val="32"/>
        </w:rPr>
        <w:t xml:space="preserve"> of EMMS International </w:t>
      </w:r>
    </w:p>
    <w:p w14:paraId="20D6AAB2" w14:textId="77777777" w:rsidR="00CE5393" w:rsidRPr="00CE5393" w:rsidRDefault="00CE5393" w:rsidP="0072059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0DF243CC" w14:textId="4307E485" w:rsidR="00185616" w:rsidRDefault="00EB5E7C" w:rsidP="0072059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b/>
        </w:rPr>
        <w:t>Role</w:t>
      </w:r>
      <w:r w:rsidR="00185616" w:rsidRPr="007778A7">
        <w:rPr>
          <w:rFonts w:asciiTheme="minorHAnsi" w:hAnsiTheme="minorHAnsi" w:cstheme="minorHAnsi"/>
          <w:b/>
        </w:rPr>
        <w:t xml:space="preserve"> title</w:t>
      </w:r>
      <w:r w:rsidR="00185616" w:rsidRPr="007778A7">
        <w:rPr>
          <w:rFonts w:asciiTheme="minorHAnsi" w:hAnsiTheme="minorHAnsi" w:cstheme="minorHAnsi"/>
          <w:szCs w:val="24"/>
        </w:rPr>
        <w:tab/>
      </w:r>
      <w:r w:rsidR="00185616" w:rsidRPr="007778A7">
        <w:rPr>
          <w:rFonts w:asciiTheme="minorHAnsi" w:hAnsiTheme="minorHAnsi" w:cstheme="minorHAnsi"/>
          <w:szCs w:val="24"/>
        </w:rPr>
        <w:tab/>
        <w:t xml:space="preserve">Chair of </w:t>
      </w:r>
      <w:r w:rsidRPr="007778A7">
        <w:rPr>
          <w:rFonts w:asciiTheme="minorHAnsi" w:hAnsiTheme="minorHAnsi" w:cstheme="minorHAnsi"/>
          <w:szCs w:val="24"/>
        </w:rPr>
        <w:t>T</w:t>
      </w:r>
      <w:r w:rsidR="00185616" w:rsidRPr="007778A7">
        <w:rPr>
          <w:rFonts w:asciiTheme="minorHAnsi" w:hAnsiTheme="minorHAnsi" w:cstheme="minorHAnsi"/>
          <w:szCs w:val="24"/>
        </w:rPr>
        <w:t>rustees</w:t>
      </w:r>
    </w:p>
    <w:p w14:paraId="65B84429" w14:textId="77777777" w:rsidR="00720597" w:rsidRPr="00CE5393" w:rsidRDefault="00720597" w:rsidP="0072059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46799E7" w14:textId="691BD918" w:rsidR="00185616" w:rsidRDefault="00185616" w:rsidP="00720597">
      <w:pPr>
        <w:spacing w:after="0" w:line="240" w:lineRule="auto"/>
        <w:ind w:left="2160" w:hanging="2160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Direct report</w:t>
      </w:r>
      <w:r w:rsidRPr="007778A7">
        <w:rPr>
          <w:rFonts w:asciiTheme="minorHAnsi" w:hAnsiTheme="minorHAnsi" w:cstheme="minorHAnsi"/>
          <w:szCs w:val="24"/>
        </w:rPr>
        <w:tab/>
      </w:r>
      <w:r w:rsidR="00EB5E7C" w:rsidRPr="007778A7">
        <w:rPr>
          <w:rFonts w:asciiTheme="minorHAnsi" w:hAnsiTheme="minorHAnsi" w:cstheme="minorHAnsi"/>
          <w:szCs w:val="24"/>
        </w:rPr>
        <w:t>Chief Executive</w:t>
      </w:r>
    </w:p>
    <w:p w14:paraId="6C6465C0" w14:textId="77777777" w:rsidR="00720597" w:rsidRPr="00CE5393" w:rsidRDefault="00720597" w:rsidP="00720597">
      <w:pPr>
        <w:spacing w:after="0" w:line="240" w:lineRule="auto"/>
        <w:ind w:left="2160" w:hanging="2160"/>
        <w:rPr>
          <w:rFonts w:asciiTheme="minorHAnsi" w:hAnsiTheme="minorHAnsi" w:cstheme="minorHAnsi"/>
          <w:sz w:val="16"/>
          <w:szCs w:val="16"/>
        </w:rPr>
      </w:pPr>
    </w:p>
    <w:p w14:paraId="4E83C9FA" w14:textId="67345A77" w:rsidR="00185616" w:rsidRPr="007778A7" w:rsidRDefault="00185616" w:rsidP="00720597">
      <w:pPr>
        <w:spacing w:after="0" w:line="240" w:lineRule="auto"/>
        <w:ind w:left="2160" w:hanging="2160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Background</w:t>
      </w:r>
      <w:r w:rsidRPr="007778A7">
        <w:rPr>
          <w:rFonts w:asciiTheme="minorHAnsi" w:hAnsiTheme="minorHAnsi" w:cstheme="minorHAnsi"/>
          <w:szCs w:val="24"/>
        </w:rPr>
        <w:t xml:space="preserve">          </w:t>
      </w:r>
      <w:r w:rsidRPr="007778A7">
        <w:rPr>
          <w:rFonts w:asciiTheme="minorHAnsi" w:hAnsiTheme="minorHAnsi" w:cstheme="minorHAnsi"/>
          <w:szCs w:val="24"/>
        </w:rPr>
        <w:tab/>
      </w:r>
      <w:r w:rsidR="00720597">
        <w:rPr>
          <w:rFonts w:asciiTheme="minorHAnsi" w:hAnsiTheme="minorHAnsi" w:cstheme="minorHAnsi"/>
          <w:szCs w:val="24"/>
        </w:rPr>
        <w:t xml:space="preserve">Senior </w:t>
      </w:r>
      <w:r w:rsidR="007758A3" w:rsidRPr="007778A7">
        <w:rPr>
          <w:rFonts w:asciiTheme="minorHAnsi" w:hAnsiTheme="minorHAnsi" w:cstheme="minorHAnsi"/>
          <w:szCs w:val="24"/>
        </w:rPr>
        <w:t xml:space="preserve">management </w:t>
      </w:r>
      <w:r w:rsidR="00720597">
        <w:rPr>
          <w:rFonts w:asciiTheme="minorHAnsi" w:hAnsiTheme="minorHAnsi" w:cstheme="minorHAnsi"/>
          <w:szCs w:val="24"/>
        </w:rPr>
        <w:t xml:space="preserve">experience </w:t>
      </w:r>
      <w:r w:rsidR="007758A3" w:rsidRPr="007778A7">
        <w:rPr>
          <w:rFonts w:asciiTheme="minorHAnsi" w:hAnsiTheme="minorHAnsi" w:cstheme="minorHAnsi"/>
          <w:szCs w:val="24"/>
        </w:rPr>
        <w:t xml:space="preserve">with particular expertise in </w:t>
      </w:r>
      <w:r w:rsidRPr="007778A7">
        <w:rPr>
          <w:rFonts w:asciiTheme="minorHAnsi" w:hAnsiTheme="minorHAnsi" w:cstheme="minorHAnsi"/>
          <w:szCs w:val="24"/>
        </w:rPr>
        <w:t>strategy</w:t>
      </w:r>
      <w:r w:rsidR="00F1794D">
        <w:rPr>
          <w:rFonts w:asciiTheme="minorHAnsi" w:hAnsiTheme="minorHAnsi" w:cstheme="minorHAnsi"/>
          <w:szCs w:val="24"/>
        </w:rPr>
        <w:t xml:space="preserve"> and</w:t>
      </w:r>
      <w:r w:rsidRPr="007778A7">
        <w:rPr>
          <w:rFonts w:asciiTheme="minorHAnsi" w:hAnsiTheme="minorHAnsi" w:cstheme="minorHAnsi"/>
          <w:szCs w:val="24"/>
        </w:rPr>
        <w:t xml:space="preserve"> governance, would be useful. Previous experience as a chair or trustee </w:t>
      </w:r>
      <w:r w:rsidR="003F1011" w:rsidRPr="007778A7">
        <w:rPr>
          <w:rFonts w:asciiTheme="minorHAnsi" w:hAnsiTheme="minorHAnsi" w:cstheme="minorHAnsi"/>
          <w:szCs w:val="24"/>
        </w:rPr>
        <w:t xml:space="preserve">of a Charity </w:t>
      </w:r>
      <w:r w:rsidRPr="007778A7">
        <w:rPr>
          <w:rFonts w:asciiTheme="minorHAnsi" w:hAnsiTheme="minorHAnsi" w:cstheme="minorHAnsi"/>
          <w:szCs w:val="24"/>
        </w:rPr>
        <w:t xml:space="preserve">would be welcomed. </w:t>
      </w:r>
    </w:p>
    <w:p w14:paraId="40EF012A" w14:textId="77777777" w:rsidR="00720597" w:rsidRDefault="00720597" w:rsidP="0072059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0E85B81" w14:textId="29895304" w:rsidR="00185616" w:rsidRDefault="00185616" w:rsidP="0072059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20597">
        <w:rPr>
          <w:rFonts w:asciiTheme="minorHAnsi" w:hAnsiTheme="minorHAnsi" w:cstheme="minorHAnsi"/>
          <w:color w:val="auto"/>
          <w:sz w:val="24"/>
          <w:szCs w:val="24"/>
          <w:u w:val="single"/>
        </w:rPr>
        <w:t>Role summary</w:t>
      </w:r>
    </w:p>
    <w:p w14:paraId="144296D9" w14:textId="77777777" w:rsidR="00720597" w:rsidRPr="00720597" w:rsidRDefault="00720597" w:rsidP="0072059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5D0B3BFA" w14:textId="6BD5A4B9" w:rsidR="00185616" w:rsidRPr="007778A7" w:rsidRDefault="00185616" w:rsidP="00720597">
      <w:pPr>
        <w:pStyle w:val="ListParagraph"/>
        <w:numPr>
          <w:ilvl w:val="0"/>
          <w:numId w:val="44"/>
        </w:numPr>
        <w:tabs>
          <w:tab w:val="left" w:pos="21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7778A7">
        <w:rPr>
          <w:rFonts w:asciiTheme="minorHAnsi" w:hAnsiTheme="minorHAnsi" w:cstheme="minorHAnsi"/>
          <w:szCs w:val="24"/>
          <w:lang w:val="en-US"/>
        </w:rPr>
        <w:t>Provides leadership to the board of Trustees</w:t>
      </w:r>
      <w:r w:rsidR="007758A3" w:rsidRPr="007778A7">
        <w:rPr>
          <w:rFonts w:asciiTheme="minorHAnsi" w:hAnsiTheme="minorHAnsi" w:cstheme="minorHAnsi"/>
          <w:szCs w:val="24"/>
          <w:lang w:val="en-US"/>
        </w:rPr>
        <w:t xml:space="preserve">, enabling </w:t>
      </w:r>
      <w:r w:rsidRPr="007778A7">
        <w:rPr>
          <w:rFonts w:asciiTheme="minorHAnsi" w:hAnsiTheme="minorHAnsi" w:cstheme="minorHAnsi"/>
          <w:szCs w:val="24"/>
          <w:lang w:val="en-US"/>
        </w:rPr>
        <w:t xml:space="preserve">the Board to </w:t>
      </w:r>
      <w:r w:rsidR="0081667C" w:rsidRPr="007778A7">
        <w:rPr>
          <w:rFonts w:asciiTheme="minorHAnsi" w:hAnsiTheme="minorHAnsi" w:cstheme="minorHAnsi"/>
          <w:szCs w:val="24"/>
          <w:lang w:val="en-US"/>
        </w:rPr>
        <w:t>fulfill</w:t>
      </w:r>
      <w:r w:rsidRPr="007778A7">
        <w:rPr>
          <w:rFonts w:asciiTheme="minorHAnsi" w:hAnsiTheme="minorHAnsi" w:cstheme="minorHAnsi"/>
          <w:szCs w:val="24"/>
          <w:lang w:val="en-US"/>
        </w:rPr>
        <w:t xml:space="preserve"> their responsibilities for the overall governance and strategic direction of the </w:t>
      </w:r>
      <w:r w:rsidR="007758A3" w:rsidRPr="007778A7">
        <w:rPr>
          <w:rFonts w:asciiTheme="minorHAnsi" w:hAnsiTheme="minorHAnsi" w:cstheme="minorHAnsi"/>
          <w:szCs w:val="24"/>
          <w:lang w:val="en-US"/>
        </w:rPr>
        <w:t>charity</w:t>
      </w:r>
      <w:r w:rsidRPr="007778A7">
        <w:rPr>
          <w:rFonts w:asciiTheme="minorHAnsi" w:hAnsiTheme="minorHAnsi" w:cstheme="minorHAnsi"/>
          <w:szCs w:val="24"/>
          <w:lang w:val="en-US"/>
        </w:rPr>
        <w:t>.</w:t>
      </w:r>
    </w:p>
    <w:p w14:paraId="1308D70A" w14:textId="2BF611C1" w:rsidR="00185616" w:rsidRPr="007778A7" w:rsidRDefault="00185616" w:rsidP="0072059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7778A7">
        <w:rPr>
          <w:rFonts w:asciiTheme="minorHAnsi" w:hAnsiTheme="minorHAnsi" w:cstheme="minorHAnsi"/>
          <w:szCs w:val="24"/>
          <w:lang w:val="en-US"/>
        </w:rPr>
        <w:t xml:space="preserve">Ensures that the </w:t>
      </w:r>
      <w:r w:rsidR="007758A3" w:rsidRPr="007778A7">
        <w:rPr>
          <w:rFonts w:asciiTheme="minorHAnsi" w:hAnsiTheme="minorHAnsi" w:cstheme="minorHAnsi"/>
          <w:szCs w:val="24"/>
          <w:lang w:val="en-US"/>
        </w:rPr>
        <w:t>charity</w:t>
      </w:r>
      <w:r w:rsidRPr="007778A7">
        <w:rPr>
          <w:rFonts w:asciiTheme="minorHAnsi" w:hAnsiTheme="minorHAnsi" w:cstheme="minorHAnsi"/>
          <w:szCs w:val="24"/>
          <w:lang w:val="en-US"/>
        </w:rPr>
        <w:t xml:space="preserve"> pursues its objects as defined in its governing document</w:t>
      </w:r>
      <w:r w:rsidR="007758A3" w:rsidRPr="007778A7">
        <w:rPr>
          <w:rFonts w:asciiTheme="minorHAnsi" w:hAnsiTheme="minorHAnsi" w:cstheme="minorHAnsi"/>
          <w:szCs w:val="24"/>
          <w:lang w:val="en-US"/>
        </w:rPr>
        <w:t xml:space="preserve"> and in compliance with all relevant law and regulations.</w:t>
      </w:r>
    </w:p>
    <w:p w14:paraId="552E5FB7" w14:textId="2A35002D" w:rsidR="00185616" w:rsidRPr="007778A7" w:rsidRDefault="00185616" w:rsidP="007205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  <w:lang w:val="en-US"/>
        </w:rPr>
        <w:t xml:space="preserve">Works in partnership with </w:t>
      </w:r>
      <w:r w:rsidRPr="007778A7">
        <w:rPr>
          <w:rFonts w:asciiTheme="minorHAnsi" w:hAnsiTheme="minorHAnsi" w:cstheme="minorHAnsi"/>
          <w:szCs w:val="24"/>
        </w:rPr>
        <w:t xml:space="preserve">the </w:t>
      </w:r>
      <w:r w:rsidR="00EB5E7C" w:rsidRPr="007778A7">
        <w:rPr>
          <w:rFonts w:asciiTheme="minorHAnsi" w:hAnsiTheme="minorHAnsi" w:cstheme="minorHAnsi"/>
          <w:szCs w:val="24"/>
        </w:rPr>
        <w:t>C</w:t>
      </w:r>
      <w:r w:rsidRPr="007778A7">
        <w:rPr>
          <w:rFonts w:asciiTheme="minorHAnsi" w:hAnsiTheme="minorHAnsi" w:cstheme="minorHAnsi"/>
          <w:szCs w:val="24"/>
        </w:rPr>
        <w:t xml:space="preserve">hief </w:t>
      </w:r>
      <w:r w:rsidR="00EB5E7C" w:rsidRPr="007778A7">
        <w:rPr>
          <w:rFonts w:asciiTheme="minorHAnsi" w:hAnsiTheme="minorHAnsi" w:cstheme="minorHAnsi"/>
          <w:szCs w:val="24"/>
        </w:rPr>
        <w:t>E</w:t>
      </w:r>
      <w:r w:rsidRPr="007778A7">
        <w:rPr>
          <w:rFonts w:asciiTheme="minorHAnsi" w:hAnsiTheme="minorHAnsi" w:cstheme="minorHAnsi"/>
          <w:szCs w:val="24"/>
        </w:rPr>
        <w:t xml:space="preserve">xecutive </w:t>
      </w:r>
      <w:r w:rsidR="007758A3" w:rsidRPr="007778A7">
        <w:rPr>
          <w:rFonts w:asciiTheme="minorHAnsi" w:hAnsiTheme="minorHAnsi" w:cstheme="minorHAnsi"/>
          <w:szCs w:val="24"/>
        </w:rPr>
        <w:t>to support them lead the staff team to help achieve</w:t>
      </w:r>
      <w:r w:rsidRPr="007778A7">
        <w:rPr>
          <w:rFonts w:asciiTheme="minorHAnsi" w:hAnsiTheme="minorHAnsi" w:cstheme="minorHAnsi"/>
          <w:szCs w:val="24"/>
        </w:rPr>
        <w:t xml:space="preserve"> the aims of the organisation and to optimise the relationship between the board of Trustees and the staff.</w:t>
      </w:r>
    </w:p>
    <w:p w14:paraId="6F1ADB73" w14:textId="77777777" w:rsidR="00185616" w:rsidRPr="007778A7" w:rsidRDefault="00185616" w:rsidP="0072059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Facilitates the board of trustees in stimulating excellent, well-rounded and carefully considered strategic decision-making.</w:t>
      </w:r>
    </w:p>
    <w:p w14:paraId="75D6B709" w14:textId="77777777" w:rsidR="00720597" w:rsidRDefault="00720597" w:rsidP="0072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461C129" w14:textId="1912C1D2" w:rsidR="00185616" w:rsidRPr="00720597" w:rsidRDefault="00185616" w:rsidP="0072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20597">
        <w:rPr>
          <w:rFonts w:asciiTheme="minorHAnsi" w:hAnsiTheme="minorHAnsi" w:cstheme="minorHAnsi"/>
          <w:b/>
          <w:szCs w:val="24"/>
          <w:u w:val="single"/>
        </w:rPr>
        <w:t xml:space="preserve">Main responsibilities of the </w:t>
      </w:r>
      <w:r w:rsidR="00720597" w:rsidRPr="00720597">
        <w:rPr>
          <w:rFonts w:asciiTheme="minorHAnsi" w:hAnsiTheme="minorHAnsi" w:cstheme="minorHAnsi"/>
          <w:b/>
          <w:szCs w:val="24"/>
          <w:u w:val="single"/>
        </w:rPr>
        <w:t>C</w:t>
      </w:r>
      <w:r w:rsidRPr="00720597">
        <w:rPr>
          <w:rFonts w:asciiTheme="minorHAnsi" w:hAnsiTheme="minorHAnsi" w:cstheme="minorHAnsi"/>
          <w:b/>
          <w:szCs w:val="24"/>
          <w:u w:val="single"/>
        </w:rPr>
        <w:t>hair</w:t>
      </w:r>
    </w:p>
    <w:p w14:paraId="25588AFA" w14:textId="77777777" w:rsidR="00720597" w:rsidRDefault="00720597" w:rsidP="0072059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653C41CC" w14:textId="4938DBE4" w:rsidR="00185616" w:rsidRPr="007778A7" w:rsidRDefault="00185616" w:rsidP="00720597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In relation to the board</w:t>
      </w:r>
    </w:p>
    <w:p w14:paraId="53B50B58" w14:textId="06B60FBB" w:rsidR="00185616" w:rsidRPr="007778A7" w:rsidRDefault="007758A3" w:rsidP="00720597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Ensure that strategic plans are formulated and that the long-term strategic aims of the charity are regularly reviewed.</w:t>
      </w:r>
      <w:r w:rsidR="00185616" w:rsidRPr="007778A7">
        <w:rPr>
          <w:rFonts w:asciiTheme="minorHAnsi" w:hAnsiTheme="minorHAnsi" w:cstheme="minorHAnsi"/>
          <w:szCs w:val="24"/>
        </w:rPr>
        <w:t xml:space="preserve"> </w:t>
      </w:r>
    </w:p>
    <w:p w14:paraId="63811FCF" w14:textId="42A382C3" w:rsidR="00185616" w:rsidRPr="007778A7" w:rsidRDefault="007758A3" w:rsidP="0072059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Ensure that appropriate </w:t>
      </w:r>
      <w:r w:rsidR="00185616" w:rsidRPr="007778A7">
        <w:rPr>
          <w:rFonts w:asciiTheme="minorHAnsi" w:hAnsiTheme="minorHAnsi" w:cstheme="minorHAnsi"/>
          <w:szCs w:val="24"/>
        </w:rPr>
        <w:t>organisational policies</w:t>
      </w:r>
      <w:r w:rsidRPr="007778A7">
        <w:rPr>
          <w:rFonts w:asciiTheme="minorHAnsi" w:hAnsiTheme="minorHAnsi" w:cstheme="minorHAnsi"/>
          <w:szCs w:val="24"/>
        </w:rPr>
        <w:t xml:space="preserve"> are in place and are regularly reviewed by the Board.</w:t>
      </w:r>
      <w:r w:rsidR="007778A7" w:rsidRPr="007778A7">
        <w:rPr>
          <w:rFonts w:asciiTheme="minorHAnsi" w:eastAsia="Times New Roman" w:hAnsiTheme="minorHAnsi" w:cstheme="minorHAnsi"/>
          <w:color w:val="512297"/>
          <w:szCs w:val="24"/>
          <w:lang w:eastAsia="en-GB"/>
        </w:rPr>
        <w:t xml:space="preserve"> </w:t>
      </w:r>
    </w:p>
    <w:p w14:paraId="6BAE372A" w14:textId="77777777" w:rsidR="00185616" w:rsidRPr="007778A7" w:rsidRDefault="00185616" w:rsidP="00720597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Approve the annual cycle of the board meetings, meeting agendas, chair and facilitate meetings, monitor decisions taken at meetings and ensure they are implemented.</w:t>
      </w:r>
    </w:p>
    <w:p w14:paraId="158746D6" w14:textId="6AC08036" w:rsidR="00185616" w:rsidRPr="007778A7" w:rsidRDefault="00185616" w:rsidP="00720597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Liaise regularly with the </w:t>
      </w:r>
      <w:r w:rsidR="007758A3" w:rsidRPr="007778A7">
        <w:rPr>
          <w:rFonts w:asciiTheme="minorHAnsi" w:hAnsiTheme="minorHAnsi" w:cstheme="minorHAnsi"/>
          <w:szCs w:val="24"/>
        </w:rPr>
        <w:t xml:space="preserve">Finance &amp; Investment Committee </w:t>
      </w:r>
      <w:r w:rsidR="007778A7" w:rsidRPr="007778A7">
        <w:rPr>
          <w:rFonts w:asciiTheme="minorHAnsi" w:hAnsiTheme="minorHAnsi" w:cstheme="minorHAnsi"/>
          <w:szCs w:val="24"/>
        </w:rPr>
        <w:t>/</w:t>
      </w:r>
      <w:r w:rsidR="007758A3" w:rsidRPr="007778A7">
        <w:rPr>
          <w:rFonts w:asciiTheme="minorHAnsi" w:hAnsiTheme="minorHAnsi" w:cstheme="minorHAnsi"/>
          <w:szCs w:val="24"/>
        </w:rPr>
        <w:t xml:space="preserve"> </w:t>
      </w:r>
      <w:r w:rsidRPr="007778A7">
        <w:rPr>
          <w:rFonts w:asciiTheme="minorHAnsi" w:hAnsiTheme="minorHAnsi" w:cstheme="minorHAnsi"/>
          <w:szCs w:val="24"/>
        </w:rPr>
        <w:t>Treasurer to maintain a clear grasp of the charity’s financial position and to ensure full and timely financial transparency and information disclosure to the Board.</w:t>
      </w:r>
    </w:p>
    <w:p w14:paraId="01B54DE6" w14:textId="5685E765" w:rsidR="00185616" w:rsidRPr="007778A7" w:rsidRDefault="007778A7" w:rsidP="00720597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Help </w:t>
      </w:r>
      <w:r w:rsidR="00185616" w:rsidRPr="007778A7">
        <w:rPr>
          <w:rFonts w:asciiTheme="minorHAnsi" w:hAnsiTheme="minorHAnsi" w:cstheme="minorHAnsi"/>
          <w:szCs w:val="24"/>
        </w:rPr>
        <w:t xml:space="preserve">other Board members to fulfil their responsibilities and enable access to </w:t>
      </w:r>
      <w:r w:rsidRPr="007778A7">
        <w:rPr>
          <w:rFonts w:asciiTheme="minorHAnsi" w:hAnsiTheme="minorHAnsi" w:cstheme="minorHAnsi"/>
          <w:szCs w:val="24"/>
        </w:rPr>
        <w:t xml:space="preserve">appropriate development tools </w:t>
      </w:r>
      <w:r w:rsidR="00185616" w:rsidRPr="007778A7">
        <w:rPr>
          <w:rFonts w:asciiTheme="minorHAnsi" w:hAnsiTheme="minorHAnsi" w:cstheme="minorHAnsi"/>
          <w:szCs w:val="24"/>
        </w:rPr>
        <w:t>to enhance the</w:t>
      </w:r>
      <w:r w:rsidRPr="007778A7">
        <w:rPr>
          <w:rFonts w:asciiTheme="minorHAnsi" w:hAnsiTheme="minorHAnsi" w:cstheme="minorHAnsi"/>
          <w:szCs w:val="24"/>
        </w:rPr>
        <w:t>ir</w:t>
      </w:r>
      <w:r w:rsidR="00185616" w:rsidRPr="007778A7">
        <w:rPr>
          <w:rFonts w:asciiTheme="minorHAnsi" w:hAnsiTheme="minorHAnsi" w:cstheme="minorHAnsi"/>
          <w:szCs w:val="24"/>
        </w:rPr>
        <w:t xml:space="preserve"> overall contribution of the board.</w:t>
      </w:r>
    </w:p>
    <w:p w14:paraId="237A0EFA" w14:textId="0A2CDC50" w:rsidR="00185616" w:rsidRPr="007778A7" w:rsidRDefault="00185616" w:rsidP="00720597">
      <w:pPr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Annually review the Board structure, role, </w:t>
      </w:r>
      <w:r w:rsidR="007778A7" w:rsidRPr="007778A7">
        <w:rPr>
          <w:rFonts w:asciiTheme="minorHAnsi" w:hAnsiTheme="minorHAnsi" w:cstheme="minorHAnsi"/>
          <w:szCs w:val="24"/>
        </w:rPr>
        <w:t xml:space="preserve">effectiveness and relationship with </w:t>
      </w:r>
      <w:r w:rsidRPr="007778A7">
        <w:rPr>
          <w:rFonts w:asciiTheme="minorHAnsi" w:hAnsiTheme="minorHAnsi" w:cstheme="minorHAnsi"/>
          <w:szCs w:val="24"/>
        </w:rPr>
        <w:t xml:space="preserve">staff </w:t>
      </w:r>
      <w:r w:rsidR="007778A7" w:rsidRPr="007778A7">
        <w:rPr>
          <w:rFonts w:asciiTheme="minorHAnsi" w:hAnsiTheme="minorHAnsi" w:cstheme="minorHAnsi"/>
          <w:szCs w:val="24"/>
        </w:rPr>
        <w:t xml:space="preserve">ensuring </w:t>
      </w:r>
      <w:r w:rsidRPr="007778A7">
        <w:rPr>
          <w:rFonts w:asciiTheme="minorHAnsi" w:hAnsiTheme="minorHAnsi" w:cstheme="minorHAnsi"/>
          <w:szCs w:val="24"/>
        </w:rPr>
        <w:t xml:space="preserve">implementation of </w:t>
      </w:r>
      <w:r w:rsidR="007778A7" w:rsidRPr="007778A7">
        <w:rPr>
          <w:rFonts w:asciiTheme="minorHAnsi" w:hAnsiTheme="minorHAnsi" w:cstheme="minorHAnsi"/>
          <w:szCs w:val="24"/>
        </w:rPr>
        <w:t xml:space="preserve">any </w:t>
      </w:r>
      <w:r w:rsidRPr="007778A7">
        <w:rPr>
          <w:rFonts w:asciiTheme="minorHAnsi" w:hAnsiTheme="minorHAnsi" w:cstheme="minorHAnsi"/>
          <w:szCs w:val="24"/>
        </w:rPr>
        <w:t>agreed changes</w:t>
      </w:r>
      <w:r w:rsidR="007778A7" w:rsidRPr="007778A7">
        <w:rPr>
          <w:rFonts w:asciiTheme="minorHAnsi" w:hAnsiTheme="minorHAnsi" w:cstheme="minorHAnsi"/>
          <w:szCs w:val="24"/>
        </w:rPr>
        <w:t>.</w:t>
      </w:r>
    </w:p>
    <w:p w14:paraId="6B4EA15B" w14:textId="15DC5BE4" w:rsidR="007778A7" w:rsidRPr="007778A7" w:rsidRDefault="007778A7" w:rsidP="0072059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7778A7">
        <w:rPr>
          <w:rFonts w:asciiTheme="minorHAnsi" w:eastAsia="Times New Roman" w:hAnsiTheme="minorHAnsi" w:cstheme="minorHAnsi"/>
          <w:szCs w:val="24"/>
          <w:lang w:eastAsia="en-GB"/>
        </w:rPr>
        <w:t>To plan for recruitment and renewal of the board</w:t>
      </w:r>
    </w:p>
    <w:p w14:paraId="130D1381" w14:textId="77777777" w:rsidR="00720597" w:rsidRDefault="00720597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86F86F9" w14:textId="7FA25E6A" w:rsidR="00185616" w:rsidRPr="007778A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In relation to the Chief Executive</w:t>
      </w:r>
      <w:r w:rsidR="00EB5E7C" w:rsidRPr="007778A7">
        <w:rPr>
          <w:rFonts w:asciiTheme="minorHAnsi" w:hAnsiTheme="minorHAnsi" w:cstheme="minorHAnsi"/>
          <w:b/>
          <w:szCs w:val="24"/>
        </w:rPr>
        <w:t xml:space="preserve"> (CEO)</w:t>
      </w:r>
    </w:p>
    <w:p w14:paraId="6999EE06" w14:textId="78097928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In participation with the board, appoint the CEO and lead the process of appraising and constructively guiding the performance of the CEO.</w:t>
      </w:r>
    </w:p>
    <w:p w14:paraId="514D47DA" w14:textId="77777777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Assume guardianship of the legal and financial integrity of the organisation.</w:t>
      </w:r>
    </w:p>
    <w:p w14:paraId="1CCA50B6" w14:textId="77777777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Consult with CEO on matters of strategy, governance, finance and HR.</w:t>
      </w:r>
    </w:p>
    <w:p w14:paraId="390969BF" w14:textId="26AC2577" w:rsidR="00420722" w:rsidRPr="0072059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Oversee the CEO’s activities in the context of the implementation of Board’s strategy and policies.</w:t>
      </w:r>
    </w:p>
    <w:p w14:paraId="11F4C1F6" w14:textId="77777777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lastRenderedPageBreak/>
        <w:t>Maintain careful oversight of any risk to reputation and/or financial standing of the organisation.</w:t>
      </w:r>
    </w:p>
    <w:p w14:paraId="75C1A599" w14:textId="4C390C0D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Receive regular informal progress reports of the organisation’s work and financial performance through the CEO.</w:t>
      </w:r>
    </w:p>
    <w:p w14:paraId="4390245E" w14:textId="0BCFF53B" w:rsidR="000B6169" w:rsidRPr="007778A7" w:rsidRDefault="000B6169" w:rsidP="0072059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225037E" w14:textId="76357629" w:rsidR="00185616" w:rsidRPr="007778A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 xml:space="preserve">In relation to the </w:t>
      </w:r>
      <w:r w:rsidR="00420722">
        <w:rPr>
          <w:rFonts w:asciiTheme="minorHAnsi" w:hAnsiTheme="minorHAnsi" w:cstheme="minorHAnsi"/>
          <w:b/>
          <w:szCs w:val="24"/>
        </w:rPr>
        <w:t xml:space="preserve">wider </w:t>
      </w:r>
      <w:r w:rsidRPr="007778A7">
        <w:rPr>
          <w:rFonts w:asciiTheme="minorHAnsi" w:hAnsiTheme="minorHAnsi" w:cstheme="minorHAnsi"/>
          <w:b/>
          <w:szCs w:val="24"/>
        </w:rPr>
        <w:t xml:space="preserve">community </w:t>
      </w:r>
    </w:p>
    <w:p w14:paraId="230D984F" w14:textId="7DA1C351" w:rsidR="00420722" w:rsidRDefault="00420722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be able to communicate effectively the vision and purpose of the organisation.</w:t>
      </w:r>
    </w:p>
    <w:p w14:paraId="7103EA83" w14:textId="7D10368D" w:rsidR="00185616" w:rsidRPr="007778A7" w:rsidRDefault="00420722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r</w:t>
      </w:r>
      <w:r w:rsidR="00185616" w:rsidRPr="007778A7">
        <w:rPr>
          <w:rFonts w:asciiTheme="minorHAnsi" w:hAnsiTheme="minorHAnsi" w:cstheme="minorHAnsi"/>
          <w:szCs w:val="24"/>
        </w:rPr>
        <w:t>epresent the organisation as a spokesperson at appropriate events</w:t>
      </w:r>
      <w:r>
        <w:rPr>
          <w:rFonts w:asciiTheme="minorHAnsi" w:hAnsiTheme="minorHAnsi" w:cstheme="minorHAnsi"/>
          <w:szCs w:val="24"/>
        </w:rPr>
        <w:t>.</w:t>
      </w:r>
    </w:p>
    <w:p w14:paraId="33413DD8" w14:textId="77777777" w:rsidR="00420722" w:rsidRDefault="00420722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be aware of current issues that might affect the organisation. </w:t>
      </w:r>
    </w:p>
    <w:p w14:paraId="433FC2A8" w14:textId="77777777" w:rsidR="00420722" w:rsidRDefault="00420722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6AF396A2" w14:textId="67B5C47C" w:rsidR="00185616" w:rsidRPr="0072059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20597">
        <w:rPr>
          <w:rFonts w:asciiTheme="minorHAnsi" w:hAnsiTheme="minorHAnsi" w:cstheme="minorHAnsi"/>
          <w:b/>
          <w:szCs w:val="24"/>
          <w:u w:val="single"/>
        </w:rPr>
        <w:t>Qualities of a Chair</w:t>
      </w:r>
    </w:p>
    <w:p w14:paraId="109B1BE1" w14:textId="77777777" w:rsidR="00720597" w:rsidRDefault="00720597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1DE6AE0E" w14:textId="3526125C" w:rsidR="00185616" w:rsidRPr="007778A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Essential</w:t>
      </w:r>
    </w:p>
    <w:p w14:paraId="35B00376" w14:textId="77777777" w:rsidR="00185616" w:rsidRPr="00420722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20722">
        <w:rPr>
          <w:rFonts w:asciiTheme="minorHAnsi" w:hAnsiTheme="minorHAnsi" w:cstheme="minorHAnsi"/>
          <w:szCs w:val="24"/>
        </w:rPr>
        <w:t>Understanding and acceptance of the legal duties, responsibilities and liabilities of Trusteeship and adhering to Nolan’s seven principles of public life: selflessness, integrity, objectivity, accountability, openness, honesty and leadership.</w:t>
      </w:r>
    </w:p>
    <w:p w14:paraId="3C819E6F" w14:textId="6F5F19B0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Commitment to the charity’s objects, aims and values and willingness to devote </w:t>
      </w:r>
      <w:r w:rsidR="00420722">
        <w:rPr>
          <w:rFonts w:asciiTheme="minorHAnsi" w:hAnsiTheme="minorHAnsi" w:cstheme="minorHAnsi"/>
          <w:szCs w:val="24"/>
        </w:rPr>
        <w:t xml:space="preserve">the necessary </w:t>
      </w:r>
      <w:r w:rsidRPr="007778A7">
        <w:rPr>
          <w:rFonts w:asciiTheme="minorHAnsi" w:hAnsiTheme="minorHAnsi" w:cstheme="minorHAnsi"/>
          <w:szCs w:val="24"/>
        </w:rPr>
        <w:t xml:space="preserve">time </w:t>
      </w:r>
      <w:r w:rsidR="00420722">
        <w:rPr>
          <w:rFonts w:asciiTheme="minorHAnsi" w:hAnsiTheme="minorHAnsi" w:cstheme="minorHAnsi"/>
          <w:szCs w:val="24"/>
        </w:rPr>
        <w:t xml:space="preserve">and effort </w:t>
      </w:r>
      <w:r w:rsidRPr="007778A7">
        <w:rPr>
          <w:rFonts w:asciiTheme="minorHAnsi" w:hAnsiTheme="minorHAnsi" w:cstheme="minorHAnsi"/>
          <w:szCs w:val="24"/>
        </w:rPr>
        <w:t>to carry out responsibilities.</w:t>
      </w:r>
    </w:p>
    <w:p w14:paraId="53A7D6A0" w14:textId="33812F74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Strategic and </w:t>
      </w:r>
      <w:r w:rsidR="00A600BA" w:rsidRPr="007778A7">
        <w:rPr>
          <w:rFonts w:asciiTheme="minorHAnsi" w:hAnsiTheme="minorHAnsi" w:cstheme="minorHAnsi"/>
          <w:szCs w:val="24"/>
        </w:rPr>
        <w:t>forward-looking</w:t>
      </w:r>
      <w:r w:rsidRPr="007778A7">
        <w:rPr>
          <w:rFonts w:asciiTheme="minorHAnsi" w:hAnsiTheme="minorHAnsi" w:cstheme="minorHAnsi"/>
          <w:szCs w:val="24"/>
        </w:rPr>
        <w:t xml:space="preserve"> vision in relation to the charity’s objects and aims.</w:t>
      </w:r>
    </w:p>
    <w:p w14:paraId="68E18AD8" w14:textId="753F719F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Good, independent judgement, impartiality and the ability to think creatively in the context of the organisation and external environment.</w:t>
      </w:r>
    </w:p>
    <w:p w14:paraId="2F986EB1" w14:textId="203EE742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Good communication and interpersonal skills and the ability to respect confidences.</w:t>
      </w:r>
    </w:p>
    <w:p w14:paraId="64FA996D" w14:textId="2252FC72" w:rsidR="00AC2AFB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Balancing tact and diplomacy with willingness to challenge and constructively criticise.</w:t>
      </w:r>
    </w:p>
    <w:p w14:paraId="1DCC4E40" w14:textId="77777777" w:rsidR="006C149A" w:rsidRPr="00420722" w:rsidRDefault="006C149A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Leadership Skills</w:t>
      </w:r>
    </w:p>
    <w:p w14:paraId="64AB5E7B" w14:textId="0DE92A1D" w:rsidR="006C149A" w:rsidRDefault="006C149A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strong Christian Faith</w:t>
      </w:r>
    </w:p>
    <w:p w14:paraId="45E14A29" w14:textId="77777777" w:rsidR="00185616" w:rsidRPr="007778A7" w:rsidRDefault="00185616" w:rsidP="00720597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6EE6EE4B" w14:textId="77777777" w:rsidR="00185616" w:rsidRPr="007778A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 xml:space="preserve">Desirable </w:t>
      </w:r>
    </w:p>
    <w:p w14:paraId="2C50A690" w14:textId="77777777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Prior experience of committee/trustee work.</w:t>
      </w:r>
    </w:p>
    <w:p w14:paraId="2D12AAC5" w14:textId="0E58A226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Knowledge </w:t>
      </w:r>
      <w:r w:rsidR="00420722">
        <w:rPr>
          <w:rFonts w:asciiTheme="minorHAnsi" w:hAnsiTheme="minorHAnsi" w:cstheme="minorHAnsi"/>
          <w:szCs w:val="24"/>
        </w:rPr>
        <w:t xml:space="preserve">/ understanding </w:t>
      </w:r>
      <w:r w:rsidRPr="007778A7">
        <w:rPr>
          <w:rFonts w:asciiTheme="minorHAnsi" w:hAnsiTheme="minorHAnsi" w:cstheme="minorHAnsi"/>
          <w:szCs w:val="24"/>
        </w:rPr>
        <w:t>of the type of work undertaken by the organisation.</w:t>
      </w:r>
    </w:p>
    <w:p w14:paraId="402E13D8" w14:textId="77777777" w:rsidR="00185616" w:rsidRPr="007778A7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A wider involvement with the voluntary sector.</w:t>
      </w:r>
    </w:p>
    <w:p w14:paraId="1BA6ADD9" w14:textId="77777777" w:rsidR="00420722" w:rsidRDefault="00185616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>Experience of chairing meetings</w:t>
      </w:r>
      <w:r w:rsidR="00420722">
        <w:rPr>
          <w:rFonts w:asciiTheme="minorHAnsi" w:hAnsiTheme="minorHAnsi" w:cstheme="minorHAnsi"/>
          <w:szCs w:val="24"/>
        </w:rPr>
        <w:t xml:space="preserve"> / committees.</w:t>
      </w:r>
    </w:p>
    <w:p w14:paraId="6E28672B" w14:textId="67293FB3" w:rsidR="00AC2AFB" w:rsidRPr="006C149A" w:rsidRDefault="006C149A" w:rsidP="00720597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6C149A">
        <w:rPr>
          <w:rFonts w:asciiTheme="minorHAnsi" w:hAnsiTheme="minorHAnsi" w:cstheme="minorHAnsi"/>
          <w:szCs w:val="24"/>
        </w:rPr>
        <w:t>Some</w:t>
      </w:r>
      <w:r w:rsidR="00185616" w:rsidRPr="006C149A">
        <w:rPr>
          <w:rFonts w:asciiTheme="minorHAnsi" w:hAnsiTheme="minorHAnsi" w:cstheme="minorHAnsi"/>
          <w:szCs w:val="24"/>
        </w:rPr>
        <w:t xml:space="preserve"> experience of charity finance</w:t>
      </w:r>
      <w:r>
        <w:rPr>
          <w:rFonts w:asciiTheme="minorHAnsi" w:hAnsiTheme="minorHAnsi" w:cstheme="minorHAnsi"/>
          <w:szCs w:val="24"/>
        </w:rPr>
        <w:t xml:space="preserve"> and / </w:t>
      </w:r>
      <w:r w:rsidR="00A600BA">
        <w:rPr>
          <w:rFonts w:asciiTheme="minorHAnsi" w:hAnsiTheme="minorHAnsi" w:cstheme="minorHAnsi"/>
          <w:szCs w:val="24"/>
        </w:rPr>
        <w:t xml:space="preserve">or </w:t>
      </w:r>
      <w:r w:rsidR="00A600BA" w:rsidRPr="006C149A">
        <w:rPr>
          <w:rFonts w:asciiTheme="minorHAnsi" w:hAnsiTheme="minorHAnsi" w:cstheme="minorHAnsi"/>
          <w:szCs w:val="24"/>
        </w:rPr>
        <w:t>charity</w:t>
      </w:r>
      <w:r w:rsidR="00185616" w:rsidRPr="006C149A">
        <w:rPr>
          <w:rFonts w:asciiTheme="minorHAnsi" w:hAnsiTheme="minorHAnsi" w:cstheme="minorHAnsi"/>
          <w:szCs w:val="24"/>
        </w:rPr>
        <w:t xml:space="preserve"> fundraising.</w:t>
      </w:r>
    </w:p>
    <w:p w14:paraId="0FBD4A2A" w14:textId="77777777" w:rsidR="00420722" w:rsidRPr="00420722" w:rsidRDefault="00420722" w:rsidP="0072059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E7F7262" w14:textId="77777777" w:rsidR="00720597" w:rsidRDefault="00720597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Remuneration / Expenses</w:t>
      </w:r>
    </w:p>
    <w:p w14:paraId="6A53E5CD" w14:textId="77777777" w:rsidR="00720597" w:rsidRDefault="00720597" w:rsidP="00720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454"/>
        </w:rPr>
      </w:pPr>
      <w:r w:rsidRPr="002244EA">
        <w:rPr>
          <w:rFonts w:asciiTheme="minorHAnsi" w:hAnsiTheme="minorHAnsi" w:cstheme="minorHAnsi"/>
          <w:color w:val="000000"/>
        </w:rPr>
        <w:t>Whilst the role is unpaid, reasonable out of pocket travel expenses will be reimbursed.</w:t>
      </w:r>
    </w:p>
    <w:p w14:paraId="2FA3DF43" w14:textId="77777777" w:rsidR="00720597" w:rsidRPr="002244EA" w:rsidRDefault="00720597" w:rsidP="007205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454"/>
        </w:rPr>
      </w:pPr>
    </w:p>
    <w:p w14:paraId="06B626D2" w14:textId="77777777" w:rsidR="00185616" w:rsidRPr="007778A7" w:rsidRDefault="00185616" w:rsidP="00720597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7778A7">
        <w:rPr>
          <w:rFonts w:asciiTheme="minorHAnsi" w:hAnsiTheme="minorHAnsi" w:cstheme="minorHAnsi"/>
          <w:b/>
          <w:szCs w:val="24"/>
        </w:rPr>
        <w:t>Time commitment</w:t>
      </w:r>
    </w:p>
    <w:p w14:paraId="14FBF439" w14:textId="4E99B06E" w:rsidR="00185616" w:rsidRPr="007778A7" w:rsidRDefault="00185616" w:rsidP="00720597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The Board meets at least </w:t>
      </w:r>
      <w:r w:rsidR="00EB5E7C" w:rsidRPr="007778A7">
        <w:rPr>
          <w:rFonts w:asciiTheme="minorHAnsi" w:hAnsiTheme="minorHAnsi" w:cstheme="minorHAnsi"/>
          <w:szCs w:val="24"/>
        </w:rPr>
        <w:t>four</w:t>
      </w:r>
      <w:r w:rsidRPr="007778A7">
        <w:rPr>
          <w:rFonts w:asciiTheme="minorHAnsi" w:hAnsiTheme="minorHAnsi" w:cstheme="minorHAnsi"/>
          <w:szCs w:val="24"/>
        </w:rPr>
        <w:t xml:space="preserve"> times a year</w:t>
      </w:r>
      <w:r w:rsidR="006C149A">
        <w:rPr>
          <w:rFonts w:asciiTheme="minorHAnsi" w:hAnsiTheme="minorHAnsi" w:cstheme="minorHAnsi"/>
          <w:szCs w:val="24"/>
        </w:rPr>
        <w:t xml:space="preserve"> for about 2 hours. In </w:t>
      </w:r>
      <w:r w:rsidR="00A600BA">
        <w:rPr>
          <w:rFonts w:asciiTheme="minorHAnsi" w:hAnsiTheme="minorHAnsi" w:cstheme="minorHAnsi"/>
          <w:szCs w:val="24"/>
        </w:rPr>
        <w:t>addition,</w:t>
      </w:r>
      <w:r w:rsidR="006C149A">
        <w:rPr>
          <w:rFonts w:asciiTheme="minorHAnsi" w:hAnsiTheme="minorHAnsi" w:cstheme="minorHAnsi"/>
          <w:szCs w:val="24"/>
        </w:rPr>
        <w:t xml:space="preserve"> there is normally an Away Day each year together with some other form of social get together.</w:t>
      </w:r>
    </w:p>
    <w:p w14:paraId="20D4EF73" w14:textId="1A6DE74A" w:rsidR="00185616" w:rsidRPr="007778A7" w:rsidRDefault="00185616" w:rsidP="00720597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It is important that the chair is able to visit the organisations office and be available to the </w:t>
      </w:r>
      <w:r w:rsidR="00EB5E7C" w:rsidRPr="007778A7">
        <w:rPr>
          <w:rFonts w:asciiTheme="minorHAnsi" w:hAnsiTheme="minorHAnsi" w:cstheme="minorHAnsi"/>
          <w:szCs w:val="24"/>
        </w:rPr>
        <w:t>C</w:t>
      </w:r>
      <w:r w:rsidRPr="007778A7">
        <w:rPr>
          <w:rFonts w:asciiTheme="minorHAnsi" w:hAnsiTheme="minorHAnsi" w:cstheme="minorHAnsi"/>
          <w:szCs w:val="24"/>
        </w:rPr>
        <w:t xml:space="preserve">hief </w:t>
      </w:r>
      <w:r w:rsidR="00EB5E7C" w:rsidRPr="007778A7">
        <w:rPr>
          <w:rFonts w:asciiTheme="minorHAnsi" w:hAnsiTheme="minorHAnsi" w:cstheme="minorHAnsi"/>
          <w:szCs w:val="24"/>
        </w:rPr>
        <w:t>E</w:t>
      </w:r>
      <w:r w:rsidRPr="007778A7">
        <w:rPr>
          <w:rFonts w:asciiTheme="minorHAnsi" w:hAnsiTheme="minorHAnsi" w:cstheme="minorHAnsi"/>
          <w:szCs w:val="24"/>
        </w:rPr>
        <w:t xml:space="preserve">xecutive on a regular basis.   </w:t>
      </w:r>
    </w:p>
    <w:p w14:paraId="3C11083C" w14:textId="6DE8054C" w:rsidR="006C149A" w:rsidRPr="006C149A" w:rsidRDefault="00185616" w:rsidP="00720597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7778A7">
        <w:rPr>
          <w:rFonts w:asciiTheme="minorHAnsi" w:hAnsiTheme="minorHAnsi" w:cstheme="minorHAnsi"/>
          <w:szCs w:val="24"/>
        </w:rPr>
        <w:t xml:space="preserve">In addition to board meetings, other contact </w:t>
      </w:r>
      <w:r w:rsidR="006C149A">
        <w:rPr>
          <w:rFonts w:asciiTheme="minorHAnsi" w:hAnsiTheme="minorHAnsi" w:cstheme="minorHAnsi"/>
          <w:szCs w:val="24"/>
        </w:rPr>
        <w:t xml:space="preserve">via email, telephone or video conference </w:t>
      </w:r>
      <w:r w:rsidR="00A600BA">
        <w:rPr>
          <w:rFonts w:asciiTheme="minorHAnsi" w:hAnsiTheme="minorHAnsi" w:cstheme="minorHAnsi"/>
          <w:szCs w:val="24"/>
        </w:rPr>
        <w:t xml:space="preserve">will </w:t>
      </w:r>
      <w:r w:rsidR="00A600BA" w:rsidRPr="007778A7">
        <w:rPr>
          <w:rFonts w:asciiTheme="minorHAnsi" w:hAnsiTheme="minorHAnsi" w:cstheme="minorHAnsi"/>
          <w:szCs w:val="24"/>
        </w:rPr>
        <w:t>be</w:t>
      </w:r>
      <w:r w:rsidRPr="007778A7">
        <w:rPr>
          <w:rFonts w:asciiTheme="minorHAnsi" w:hAnsiTheme="minorHAnsi" w:cstheme="minorHAnsi"/>
          <w:szCs w:val="24"/>
        </w:rPr>
        <w:t xml:space="preserve"> necessary.</w:t>
      </w:r>
    </w:p>
    <w:p w14:paraId="69CCCBEA" w14:textId="70B7CB69" w:rsidR="000B6169" w:rsidRPr="007778A7" w:rsidRDefault="000B6169" w:rsidP="0072059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9D728DA" w14:textId="5993DBE3" w:rsidR="00720597" w:rsidRDefault="000B6169" w:rsidP="00720597">
      <w:pPr>
        <w:spacing w:after="0" w:line="24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6C149A">
        <w:rPr>
          <w:rFonts w:asciiTheme="minorHAnsi" w:hAnsiTheme="minorHAnsi" w:cstheme="minorHAnsi"/>
          <w:szCs w:val="24"/>
          <w:shd w:val="clear" w:color="auto" w:fill="FFFFFF"/>
        </w:rPr>
        <w:t>On average,</w:t>
      </w:r>
      <w:r w:rsidR="006C149A" w:rsidRPr="006C149A">
        <w:rPr>
          <w:rFonts w:asciiTheme="minorHAnsi" w:hAnsiTheme="minorHAnsi" w:cstheme="minorHAnsi"/>
          <w:szCs w:val="24"/>
          <w:shd w:val="clear" w:color="auto" w:fill="FFFFFF"/>
        </w:rPr>
        <w:t xml:space="preserve"> an estimate of 10</w:t>
      </w:r>
      <w:r w:rsidR="00065C4D">
        <w:rPr>
          <w:rFonts w:asciiTheme="minorHAnsi" w:hAnsiTheme="minorHAnsi" w:cstheme="minorHAnsi"/>
          <w:szCs w:val="24"/>
          <w:shd w:val="clear" w:color="auto" w:fill="FFFFFF"/>
        </w:rPr>
        <w:t xml:space="preserve"> to 15</w:t>
      </w:r>
      <w:r w:rsidR="006C149A" w:rsidRPr="006C149A">
        <w:rPr>
          <w:rFonts w:asciiTheme="minorHAnsi" w:hAnsiTheme="minorHAnsi" w:cstheme="minorHAnsi"/>
          <w:szCs w:val="24"/>
          <w:shd w:val="clear" w:color="auto" w:fill="FFFFFF"/>
        </w:rPr>
        <w:t xml:space="preserve"> hours per month is likely to be required to fulfil this role</w:t>
      </w:r>
      <w:r w:rsidR="00065C4D">
        <w:rPr>
          <w:rFonts w:asciiTheme="minorHAnsi" w:hAnsiTheme="minorHAnsi" w:cstheme="minorHAnsi"/>
          <w:szCs w:val="24"/>
          <w:shd w:val="clear" w:color="auto" w:fill="FFFFFF"/>
        </w:rPr>
        <w:t>, after induction</w:t>
      </w:r>
      <w:r w:rsidR="00720597">
        <w:rPr>
          <w:rFonts w:asciiTheme="minorHAnsi" w:hAnsiTheme="minorHAnsi" w:cstheme="minorHAnsi"/>
          <w:szCs w:val="24"/>
          <w:shd w:val="clear" w:color="auto" w:fill="FFFFFF"/>
        </w:rPr>
        <w:t>, although this could be slightly higher should the Chair choose to be involved in a sub-committee.</w:t>
      </w:r>
    </w:p>
    <w:p w14:paraId="32B70D6D" w14:textId="4C544193" w:rsidR="00D55589" w:rsidRDefault="00D55589" w:rsidP="0072059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</w:p>
    <w:p w14:paraId="470EA880" w14:textId="186318A9" w:rsidR="006C149A" w:rsidRDefault="006C149A" w:rsidP="0072059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</w:p>
    <w:p w14:paraId="2CB5BCEC" w14:textId="5E7F6437" w:rsidR="006C149A" w:rsidRPr="006C149A" w:rsidRDefault="006C149A" w:rsidP="00720597">
      <w:pPr>
        <w:spacing w:after="0" w:line="240" w:lineRule="auto"/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AAM / </w:t>
      </w:r>
      <w:r w:rsidR="00800C4C">
        <w:rPr>
          <w:rFonts w:asciiTheme="minorHAnsi" w:hAnsiTheme="minorHAnsi" w:cstheme="minorHAnsi"/>
          <w:szCs w:val="24"/>
          <w:shd w:val="clear" w:color="auto" w:fill="FFFFFF"/>
        </w:rPr>
        <w:t>May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2020</w:t>
      </w:r>
    </w:p>
    <w:sectPr w:rsidR="006C149A" w:rsidRPr="006C149A" w:rsidSect="006062B7">
      <w:pgSz w:w="11907" w:h="16839" w:code="9"/>
      <w:pgMar w:top="851" w:right="1701" w:bottom="90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C7F0" w14:textId="77777777" w:rsidR="009A3970" w:rsidRDefault="009A3970" w:rsidP="000F54F1">
      <w:pPr>
        <w:spacing w:after="0" w:line="240" w:lineRule="auto"/>
      </w:pPr>
      <w:r>
        <w:separator/>
      </w:r>
    </w:p>
  </w:endnote>
  <w:endnote w:type="continuationSeparator" w:id="0">
    <w:p w14:paraId="04599938" w14:textId="77777777" w:rsidR="009A3970" w:rsidRDefault="009A3970" w:rsidP="000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 RTB Egyp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70CD" w14:textId="77777777" w:rsidR="009A3970" w:rsidRDefault="009A3970" w:rsidP="000F54F1">
      <w:pPr>
        <w:spacing w:after="0" w:line="240" w:lineRule="auto"/>
      </w:pPr>
      <w:r>
        <w:separator/>
      </w:r>
    </w:p>
  </w:footnote>
  <w:footnote w:type="continuationSeparator" w:id="0">
    <w:p w14:paraId="68AE1CA6" w14:textId="77777777" w:rsidR="009A3970" w:rsidRDefault="009A3970" w:rsidP="000F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11D"/>
    <w:multiLevelType w:val="hybridMultilevel"/>
    <w:tmpl w:val="84CC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5B2"/>
    <w:multiLevelType w:val="hybridMultilevel"/>
    <w:tmpl w:val="E0F6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E1197"/>
    <w:multiLevelType w:val="hybridMultilevel"/>
    <w:tmpl w:val="FE00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EB7930"/>
    <w:multiLevelType w:val="hybridMultilevel"/>
    <w:tmpl w:val="0E4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44E2"/>
    <w:multiLevelType w:val="hybridMultilevel"/>
    <w:tmpl w:val="C5362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D75AD5"/>
    <w:multiLevelType w:val="hybridMultilevel"/>
    <w:tmpl w:val="D64E04B6"/>
    <w:lvl w:ilvl="0" w:tplc="F9920B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DFA"/>
    <w:multiLevelType w:val="hybridMultilevel"/>
    <w:tmpl w:val="DF70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591B7E"/>
    <w:multiLevelType w:val="hybridMultilevel"/>
    <w:tmpl w:val="E2E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05C4"/>
    <w:multiLevelType w:val="hybridMultilevel"/>
    <w:tmpl w:val="D482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336D"/>
    <w:multiLevelType w:val="multilevel"/>
    <w:tmpl w:val="628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3B6E16"/>
    <w:multiLevelType w:val="hybridMultilevel"/>
    <w:tmpl w:val="13CC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61CF"/>
    <w:multiLevelType w:val="multilevel"/>
    <w:tmpl w:val="34E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9D31F7"/>
    <w:multiLevelType w:val="hybridMultilevel"/>
    <w:tmpl w:val="8618E9EA"/>
    <w:lvl w:ilvl="0" w:tplc="F9920B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F68D5"/>
    <w:multiLevelType w:val="hybridMultilevel"/>
    <w:tmpl w:val="EDA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D316FB"/>
    <w:multiLevelType w:val="hybridMultilevel"/>
    <w:tmpl w:val="B3F0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7613E"/>
    <w:multiLevelType w:val="hybridMultilevel"/>
    <w:tmpl w:val="58E6D9D2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5FBF"/>
    <w:multiLevelType w:val="hybridMultilevel"/>
    <w:tmpl w:val="D74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53DAC"/>
    <w:multiLevelType w:val="hybridMultilevel"/>
    <w:tmpl w:val="4656A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3868"/>
    <w:multiLevelType w:val="hybridMultilevel"/>
    <w:tmpl w:val="6868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F64125"/>
    <w:multiLevelType w:val="hybridMultilevel"/>
    <w:tmpl w:val="C684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684E4A"/>
    <w:multiLevelType w:val="hybridMultilevel"/>
    <w:tmpl w:val="5792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43F4"/>
    <w:multiLevelType w:val="hybridMultilevel"/>
    <w:tmpl w:val="46E0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27F78"/>
    <w:multiLevelType w:val="hybridMultilevel"/>
    <w:tmpl w:val="0968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B2B77"/>
    <w:multiLevelType w:val="hybridMultilevel"/>
    <w:tmpl w:val="A69C5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64BC"/>
    <w:multiLevelType w:val="hybridMultilevel"/>
    <w:tmpl w:val="A5A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65D3B"/>
    <w:multiLevelType w:val="hybridMultilevel"/>
    <w:tmpl w:val="B338E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72B78DF"/>
    <w:multiLevelType w:val="hybridMultilevel"/>
    <w:tmpl w:val="17348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E1DB8"/>
    <w:multiLevelType w:val="multilevel"/>
    <w:tmpl w:val="A49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576"/>
    <w:multiLevelType w:val="hybridMultilevel"/>
    <w:tmpl w:val="F3B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C1757"/>
    <w:multiLevelType w:val="multilevel"/>
    <w:tmpl w:val="501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AB22CE"/>
    <w:multiLevelType w:val="multilevel"/>
    <w:tmpl w:val="CA1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3654D5"/>
    <w:multiLevelType w:val="hybridMultilevel"/>
    <w:tmpl w:val="5EDE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877F3"/>
    <w:multiLevelType w:val="hybridMultilevel"/>
    <w:tmpl w:val="006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4A5E"/>
    <w:multiLevelType w:val="hybridMultilevel"/>
    <w:tmpl w:val="58DE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A51CFC"/>
    <w:multiLevelType w:val="hybridMultilevel"/>
    <w:tmpl w:val="5F10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33CF"/>
    <w:multiLevelType w:val="hybridMultilevel"/>
    <w:tmpl w:val="8508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020E"/>
    <w:multiLevelType w:val="hybridMultilevel"/>
    <w:tmpl w:val="F3A25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85618B"/>
    <w:multiLevelType w:val="hybridMultilevel"/>
    <w:tmpl w:val="B31C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73BAC"/>
    <w:multiLevelType w:val="multilevel"/>
    <w:tmpl w:val="060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B6601E"/>
    <w:multiLevelType w:val="hybridMultilevel"/>
    <w:tmpl w:val="58AC1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B8088A"/>
    <w:multiLevelType w:val="hybridMultilevel"/>
    <w:tmpl w:val="98B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91B8B"/>
    <w:multiLevelType w:val="hybridMultilevel"/>
    <w:tmpl w:val="B6D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30B4A"/>
    <w:multiLevelType w:val="hybridMultilevel"/>
    <w:tmpl w:val="76B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554"/>
    <w:multiLevelType w:val="hybridMultilevel"/>
    <w:tmpl w:val="8DA8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9"/>
  </w:num>
  <w:num w:numId="5">
    <w:abstractNumId w:val="38"/>
  </w:num>
  <w:num w:numId="6">
    <w:abstractNumId w:val="42"/>
  </w:num>
  <w:num w:numId="7">
    <w:abstractNumId w:val="30"/>
  </w:num>
  <w:num w:numId="8">
    <w:abstractNumId w:val="25"/>
  </w:num>
  <w:num w:numId="9">
    <w:abstractNumId w:val="14"/>
  </w:num>
  <w:num w:numId="10">
    <w:abstractNumId w:val="37"/>
  </w:num>
  <w:num w:numId="11">
    <w:abstractNumId w:val="22"/>
  </w:num>
  <w:num w:numId="12">
    <w:abstractNumId w:val="39"/>
  </w:num>
  <w:num w:numId="13">
    <w:abstractNumId w:val="35"/>
  </w:num>
  <w:num w:numId="14">
    <w:abstractNumId w:val="31"/>
  </w:num>
  <w:num w:numId="15">
    <w:abstractNumId w:val="24"/>
  </w:num>
  <w:num w:numId="16">
    <w:abstractNumId w:val="16"/>
  </w:num>
  <w:num w:numId="17">
    <w:abstractNumId w:val="21"/>
  </w:num>
  <w:num w:numId="18">
    <w:abstractNumId w:val="32"/>
  </w:num>
  <w:num w:numId="19">
    <w:abstractNumId w:val="3"/>
  </w:num>
  <w:num w:numId="20">
    <w:abstractNumId w:val="8"/>
  </w:num>
  <w:num w:numId="21">
    <w:abstractNumId w:val="41"/>
  </w:num>
  <w:num w:numId="22">
    <w:abstractNumId w:val="40"/>
  </w:num>
  <w:num w:numId="23">
    <w:abstractNumId w:val="28"/>
  </w:num>
  <w:num w:numId="24">
    <w:abstractNumId w:val="7"/>
  </w:num>
  <w:num w:numId="25">
    <w:abstractNumId w:val="12"/>
  </w:num>
  <w:num w:numId="26">
    <w:abstractNumId w:val="5"/>
  </w:num>
  <w:num w:numId="27">
    <w:abstractNumId w:val="17"/>
  </w:num>
  <w:num w:numId="28">
    <w:abstractNumId w:val="10"/>
  </w:num>
  <w:num w:numId="29">
    <w:abstractNumId w:val="34"/>
  </w:num>
  <w:num w:numId="30">
    <w:abstractNumId w:val="23"/>
  </w:num>
  <w:num w:numId="31">
    <w:abstractNumId w:val="20"/>
  </w:num>
  <w:num w:numId="32">
    <w:abstractNumId w:val="15"/>
  </w:num>
  <w:num w:numId="33">
    <w:abstractNumId w:val="26"/>
  </w:num>
  <w:num w:numId="34">
    <w:abstractNumId w:val="43"/>
  </w:num>
  <w:num w:numId="35">
    <w:abstractNumId w:val="33"/>
  </w:num>
  <w:num w:numId="36">
    <w:abstractNumId w:val="4"/>
  </w:num>
  <w:num w:numId="37">
    <w:abstractNumId w:val="6"/>
  </w:num>
  <w:num w:numId="38">
    <w:abstractNumId w:val="13"/>
  </w:num>
  <w:num w:numId="39">
    <w:abstractNumId w:val="1"/>
  </w:num>
  <w:num w:numId="40">
    <w:abstractNumId w:val="36"/>
  </w:num>
  <w:num w:numId="41">
    <w:abstractNumId w:val="2"/>
  </w:num>
  <w:num w:numId="42">
    <w:abstractNumId w:val="0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F"/>
    <w:rsid w:val="000063D9"/>
    <w:rsid w:val="00065C4D"/>
    <w:rsid w:val="000B6169"/>
    <w:rsid w:val="000B7E6A"/>
    <w:rsid w:val="000C04CB"/>
    <w:rsid w:val="000E46BB"/>
    <w:rsid w:val="000F54F1"/>
    <w:rsid w:val="000F7557"/>
    <w:rsid w:val="001214ED"/>
    <w:rsid w:val="001566EE"/>
    <w:rsid w:val="001618AF"/>
    <w:rsid w:val="001638E0"/>
    <w:rsid w:val="00165FC8"/>
    <w:rsid w:val="00182CA6"/>
    <w:rsid w:val="00185616"/>
    <w:rsid w:val="00190716"/>
    <w:rsid w:val="001C3D9B"/>
    <w:rsid w:val="001C737E"/>
    <w:rsid w:val="00200002"/>
    <w:rsid w:val="00204786"/>
    <w:rsid w:val="00241807"/>
    <w:rsid w:val="00285079"/>
    <w:rsid w:val="002A5C30"/>
    <w:rsid w:val="002E2C36"/>
    <w:rsid w:val="0031680B"/>
    <w:rsid w:val="00332BBB"/>
    <w:rsid w:val="00346C6C"/>
    <w:rsid w:val="00350D7D"/>
    <w:rsid w:val="003515FF"/>
    <w:rsid w:val="00363B49"/>
    <w:rsid w:val="003730D3"/>
    <w:rsid w:val="003A3C1F"/>
    <w:rsid w:val="003A6F82"/>
    <w:rsid w:val="003B2DBB"/>
    <w:rsid w:val="003C0ABE"/>
    <w:rsid w:val="003C100D"/>
    <w:rsid w:val="003C35CE"/>
    <w:rsid w:val="003D4361"/>
    <w:rsid w:val="003F1011"/>
    <w:rsid w:val="004021B2"/>
    <w:rsid w:val="00420722"/>
    <w:rsid w:val="004340AF"/>
    <w:rsid w:val="0048286A"/>
    <w:rsid w:val="0048631A"/>
    <w:rsid w:val="004A2AAF"/>
    <w:rsid w:val="004C2311"/>
    <w:rsid w:val="004E127F"/>
    <w:rsid w:val="00505C96"/>
    <w:rsid w:val="00514F7D"/>
    <w:rsid w:val="005A04F7"/>
    <w:rsid w:val="005B4B39"/>
    <w:rsid w:val="005F3AC3"/>
    <w:rsid w:val="006019EC"/>
    <w:rsid w:val="006062B7"/>
    <w:rsid w:val="00627FFE"/>
    <w:rsid w:val="0063152E"/>
    <w:rsid w:val="006339A9"/>
    <w:rsid w:val="00640572"/>
    <w:rsid w:val="00673D44"/>
    <w:rsid w:val="00687C6D"/>
    <w:rsid w:val="006941BA"/>
    <w:rsid w:val="006A14C2"/>
    <w:rsid w:val="006A3A92"/>
    <w:rsid w:val="006B47CD"/>
    <w:rsid w:val="006C149A"/>
    <w:rsid w:val="006C560C"/>
    <w:rsid w:val="006D1AEB"/>
    <w:rsid w:val="006D409D"/>
    <w:rsid w:val="006D5A4B"/>
    <w:rsid w:val="006F3F38"/>
    <w:rsid w:val="0071029C"/>
    <w:rsid w:val="00720597"/>
    <w:rsid w:val="00764C8A"/>
    <w:rsid w:val="00767842"/>
    <w:rsid w:val="007758A3"/>
    <w:rsid w:val="007778A7"/>
    <w:rsid w:val="007906CA"/>
    <w:rsid w:val="007E1AE1"/>
    <w:rsid w:val="00800C4C"/>
    <w:rsid w:val="0080392A"/>
    <w:rsid w:val="008066E0"/>
    <w:rsid w:val="00812A1E"/>
    <w:rsid w:val="00815EAE"/>
    <w:rsid w:val="0081667C"/>
    <w:rsid w:val="00817D5E"/>
    <w:rsid w:val="00887DD4"/>
    <w:rsid w:val="00893581"/>
    <w:rsid w:val="008A47AE"/>
    <w:rsid w:val="008B6DEE"/>
    <w:rsid w:val="008C026C"/>
    <w:rsid w:val="00920E7C"/>
    <w:rsid w:val="00945797"/>
    <w:rsid w:val="0095748B"/>
    <w:rsid w:val="00997BD2"/>
    <w:rsid w:val="009A3970"/>
    <w:rsid w:val="009E31D0"/>
    <w:rsid w:val="009E5AAE"/>
    <w:rsid w:val="009F26F6"/>
    <w:rsid w:val="009F7BCB"/>
    <w:rsid w:val="009F7C0E"/>
    <w:rsid w:val="00A4739D"/>
    <w:rsid w:val="00A600BA"/>
    <w:rsid w:val="00AA797F"/>
    <w:rsid w:val="00AC2AFB"/>
    <w:rsid w:val="00AE025F"/>
    <w:rsid w:val="00AE28E6"/>
    <w:rsid w:val="00AE539A"/>
    <w:rsid w:val="00B2651E"/>
    <w:rsid w:val="00B40DC2"/>
    <w:rsid w:val="00B46FB3"/>
    <w:rsid w:val="00B519A5"/>
    <w:rsid w:val="00B80E7C"/>
    <w:rsid w:val="00B910BA"/>
    <w:rsid w:val="00BA6544"/>
    <w:rsid w:val="00BB24AD"/>
    <w:rsid w:val="00BC1A27"/>
    <w:rsid w:val="00BD5D8C"/>
    <w:rsid w:val="00C12F98"/>
    <w:rsid w:val="00C2675F"/>
    <w:rsid w:val="00C6000A"/>
    <w:rsid w:val="00CC1FBB"/>
    <w:rsid w:val="00CD3667"/>
    <w:rsid w:val="00CD3E37"/>
    <w:rsid w:val="00CE3D2B"/>
    <w:rsid w:val="00CE5393"/>
    <w:rsid w:val="00D35315"/>
    <w:rsid w:val="00D55589"/>
    <w:rsid w:val="00D55A1B"/>
    <w:rsid w:val="00D66E5D"/>
    <w:rsid w:val="00DB37E2"/>
    <w:rsid w:val="00DC10E9"/>
    <w:rsid w:val="00DD3674"/>
    <w:rsid w:val="00E22F5F"/>
    <w:rsid w:val="00E6700C"/>
    <w:rsid w:val="00E823B5"/>
    <w:rsid w:val="00EB112D"/>
    <w:rsid w:val="00EB5E7C"/>
    <w:rsid w:val="00EC12ED"/>
    <w:rsid w:val="00EF1B24"/>
    <w:rsid w:val="00EF7625"/>
    <w:rsid w:val="00F1794D"/>
    <w:rsid w:val="00F52BFC"/>
    <w:rsid w:val="00F75AD2"/>
    <w:rsid w:val="00FB35E1"/>
    <w:rsid w:val="00FB774F"/>
    <w:rsid w:val="00FD76E6"/>
    <w:rsid w:val="00FE1E30"/>
    <w:rsid w:val="00FF715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FC77"/>
  <w15:docId w15:val="{50E874B9-2CCC-4558-B333-63A9DE5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D"/>
    <w:rPr>
      <w:rFonts w:ascii="Arial" w:hAnsi="Arial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D40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24135F"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D409D"/>
    <w:pPr>
      <w:spacing w:before="100" w:beforeAutospacing="1" w:after="100" w:afterAutospacing="1" w:line="240" w:lineRule="auto"/>
      <w:outlineLvl w:val="1"/>
    </w:pPr>
    <w:rPr>
      <w:rFonts w:eastAsiaTheme="majorEastAsia" w:cs="Times New Roman"/>
      <w:bCs/>
      <w:color w:val="24135F"/>
      <w:sz w:val="40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737E"/>
    <w:pPr>
      <w:outlineLvl w:val="2"/>
    </w:pPr>
    <w:rPr>
      <w:color w:val="auto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7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9D"/>
    <w:rPr>
      <w:rFonts w:ascii="Arial" w:eastAsia="Times New Roman" w:hAnsi="Arial" w:cs="Times New Roman"/>
      <w:b/>
      <w:bCs/>
      <w:color w:val="24135F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09D"/>
    <w:rPr>
      <w:rFonts w:ascii="Arial" w:eastAsiaTheme="majorEastAsia" w:hAnsi="Arial" w:cs="Times New Roman"/>
      <w:bCs/>
      <w:color w:val="24135F"/>
      <w:sz w:val="40"/>
      <w:szCs w:val="36"/>
    </w:rPr>
  </w:style>
  <w:style w:type="paragraph" w:styleId="NormalWeb">
    <w:name w:val="Normal (Web)"/>
    <w:basedOn w:val="Normal"/>
    <w:uiPriority w:val="99"/>
    <w:unhideWhenUsed/>
    <w:rsid w:val="00B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1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BBB"/>
    <w:pPr>
      <w:ind w:left="720"/>
      <w:contextualSpacing/>
    </w:pPr>
  </w:style>
  <w:style w:type="paragraph" w:customStyle="1" w:styleId="Default">
    <w:name w:val="Default"/>
    <w:rsid w:val="003730D3"/>
    <w:pPr>
      <w:autoSpaceDE w:val="0"/>
      <w:autoSpaceDN w:val="0"/>
      <w:adjustRightInd w:val="0"/>
      <w:spacing w:after="0" w:line="240" w:lineRule="auto"/>
    </w:pPr>
    <w:rPr>
      <w:rFonts w:ascii="Guardian RTB Egyp Regular" w:hAnsi="Guardian RTB Egyp Regular" w:cs="Guardian RTB Egyp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30D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30D3"/>
    <w:rPr>
      <w:rFonts w:cs="Guardian RTB Egyp Regular"/>
      <w:color w:val="00000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C737E"/>
    <w:rPr>
      <w:rFonts w:ascii="Arial" w:eastAsiaTheme="majorEastAsia" w:hAnsi="Arial" w:cs="Times New Roman"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86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7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86"/>
    <w:rPr>
      <w:b/>
      <w:bCs/>
      <w:sz w:val="20"/>
      <w:szCs w:val="20"/>
      <w:lang w:val="en-GB"/>
    </w:rPr>
  </w:style>
  <w:style w:type="paragraph" w:styleId="NoSpacing">
    <w:name w:val="No Spacing"/>
    <w:uiPriority w:val="1"/>
    <w:rsid w:val="00514F7D"/>
    <w:pPr>
      <w:spacing w:after="0" w:line="240" w:lineRule="auto"/>
    </w:pPr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797F"/>
    <w:rPr>
      <w:rFonts w:ascii="Arial" w:eastAsiaTheme="majorEastAsia" w:hAnsi="Arial" w:cstheme="majorBidi"/>
      <w:b/>
      <w:bCs/>
      <w:iCs/>
      <w:sz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F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F1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F75AD2"/>
    <w:pPr>
      <w:spacing w:after="0" w:line="240" w:lineRule="auto"/>
    </w:pPr>
    <w:rPr>
      <w:rFonts w:ascii="Arial" w:hAnsi="Arial" w:cs="Arial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75AD2"/>
    <w:pPr>
      <w:spacing w:after="0" w:line="240" w:lineRule="auto"/>
    </w:pPr>
    <w:rPr>
      <w:rFonts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AD2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5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-Reach\Website%20redesign\copy\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69F7-C0A0-4633-80D7-7C3D4FB0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Guide_template.dotx</Template>
  <TotalTime>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das Neves</dc:creator>
  <cp:lastModifiedBy>Angus</cp:lastModifiedBy>
  <cp:revision>3</cp:revision>
  <dcterms:created xsi:type="dcterms:W3CDTF">2020-05-22T10:34:00Z</dcterms:created>
  <dcterms:modified xsi:type="dcterms:W3CDTF">2020-05-22T10:37:00Z</dcterms:modified>
</cp:coreProperties>
</file>